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567" w:rsidRDefault="00953567" w:rsidP="00953567">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 xml:space="preserve">                                  WEST VIRGINIA BAR FOUNDATION</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t xml:space="preserve">  BOARD OF DIRECTORS MEETING</w:t>
      </w:r>
      <w:r>
        <w:rPr>
          <w:rFonts w:ascii="Calibri" w:eastAsia="Times New Roman" w:hAnsi="Calibri" w:cs="Times New Roman"/>
          <w:sz w:val="28"/>
          <w:szCs w:val="28"/>
        </w:rPr>
        <w:br/>
      </w:r>
      <w:r>
        <w:rPr>
          <w:rFonts w:ascii="Calibri" w:eastAsia="Times New Roman" w:hAnsi="Calibri" w:cs="Times New Roman"/>
          <w:sz w:val="28"/>
          <w:szCs w:val="28"/>
        </w:rPr>
        <w:tab/>
        <w:t xml:space="preserve">      </w:t>
      </w:r>
      <w:r w:rsidR="004F7F60">
        <w:rPr>
          <w:rFonts w:ascii="Calibri" w:eastAsia="Times New Roman" w:hAnsi="Calibri" w:cs="Times New Roman"/>
          <w:sz w:val="28"/>
          <w:szCs w:val="28"/>
        </w:rPr>
        <w:t xml:space="preserve">                               </w:t>
      </w:r>
      <w:r>
        <w:rPr>
          <w:rFonts w:ascii="Calibri" w:eastAsia="Times New Roman" w:hAnsi="Calibri" w:cs="Times New Roman"/>
          <w:sz w:val="28"/>
          <w:szCs w:val="28"/>
        </w:rPr>
        <w:t>TELEPHONE CONFE</w:t>
      </w:r>
      <w:r w:rsidR="004F7F60">
        <w:rPr>
          <w:rFonts w:ascii="Calibri" w:eastAsia="Times New Roman" w:hAnsi="Calibri" w:cs="Times New Roman"/>
          <w:sz w:val="28"/>
          <w:szCs w:val="28"/>
        </w:rPr>
        <w:t>R</w:t>
      </w:r>
      <w:r>
        <w:rPr>
          <w:rFonts w:ascii="Calibri" w:eastAsia="Times New Roman" w:hAnsi="Calibri" w:cs="Times New Roman"/>
          <w:sz w:val="28"/>
          <w:szCs w:val="28"/>
        </w:rPr>
        <w:t>ENCE CALL</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t xml:space="preserve">                   JUNE 1, 2017-12:00 NOON</w:t>
      </w:r>
      <w:r>
        <w:rPr>
          <w:rFonts w:ascii="Calibri" w:eastAsia="Times New Roman" w:hAnsi="Calibri" w:cs="Times New Roman"/>
          <w:sz w:val="28"/>
          <w:szCs w:val="28"/>
        </w:rPr>
        <w:br/>
      </w:r>
    </w:p>
    <w:p w:rsidR="00953567" w:rsidRDefault="00953567" w:rsidP="00953567">
      <w:pPr>
        <w:spacing w:after="200" w:line="276" w:lineRule="auto"/>
        <w:ind w:left="3600"/>
        <w:rPr>
          <w:rFonts w:ascii="Calibri" w:eastAsia="Times New Roman" w:hAnsi="Calibri" w:cs="Times New Roman"/>
          <w:sz w:val="28"/>
          <w:szCs w:val="28"/>
        </w:rPr>
      </w:pPr>
      <w:r>
        <w:rPr>
          <w:rFonts w:ascii="Calibri" w:eastAsia="Times New Roman" w:hAnsi="Calibri" w:cs="Times New Roman"/>
          <w:sz w:val="28"/>
          <w:szCs w:val="28"/>
        </w:rPr>
        <w:t xml:space="preserve">       MINUTES</w:t>
      </w:r>
    </w:p>
    <w:p w:rsidR="00953567" w:rsidRDefault="00953567" w:rsidP="00953567">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The meeting of the West Virginia Bar Foundation’s Board of Directors was called to order by Vice President Ken Gray, on behalf of President Jodie Boylen, who was participating in a trial, on June 2, 2017, at 12:00 Noon, by telephone conference call.</w:t>
      </w:r>
    </w:p>
    <w:p w:rsidR="00953567" w:rsidRDefault="00953567" w:rsidP="00953567">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 xml:space="preserve"> Board Members participating by telephone conference call were Secretary/Treasurer Mary Clare Eros, Judge Alan Moats, Richard Bolen, Ellen Cappellanti, Richard Ford, Jr., David Jividen, Professor Marjorie McDiarmid, Christy Morris, Kathy Santa Barbara, Chip Shaffer, Gerry Stowers and Tracey Weber, III. Bar Foundation Executive Director Tom Tinder were also present. </w:t>
      </w:r>
    </w:p>
    <w:p w:rsidR="00953567" w:rsidRDefault="00953567" w:rsidP="00953567">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The first item on the Agenda was a review of the Minutes of the previous Board of Directors meeting which had been held on March 2, 2017. A motion was duly made, seconded and passed that the Minutes be approved.</w:t>
      </w:r>
    </w:p>
    <w:p w:rsidR="00976A2C" w:rsidRPr="00976A2C" w:rsidRDefault="00953567" w:rsidP="00976A2C">
      <w:pPr>
        <w:spacing w:after="0" w:line="240" w:lineRule="auto"/>
        <w:ind w:firstLine="720"/>
        <w:rPr>
          <w:sz w:val="28"/>
          <w:szCs w:val="28"/>
        </w:rPr>
      </w:pPr>
      <w:r>
        <w:rPr>
          <w:rFonts w:ascii="Calibri" w:eastAsia="Times New Roman" w:hAnsi="Calibri" w:cs="Times New Roman"/>
          <w:sz w:val="28"/>
          <w:szCs w:val="28"/>
        </w:rPr>
        <w:t xml:space="preserve">Vice President Gray called upon Secretary/Treasurer Eros to present the </w:t>
      </w:r>
      <w:r w:rsidRPr="00343E62">
        <w:rPr>
          <w:rFonts w:ascii="Calibri" w:eastAsia="Times New Roman" w:hAnsi="Calibri" w:cs="Times New Roman"/>
          <w:sz w:val="28"/>
          <w:szCs w:val="28"/>
        </w:rPr>
        <w:t>financial report.  Sh</w:t>
      </w:r>
      <w:r w:rsidR="00343E62">
        <w:rPr>
          <w:rFonts w:ascii="Calibri" w:eastAsia="Times New Roman" w:hAnsi="Calibri" w:cs="Times New Roman"/>
          <w:sz w:val="28"/>
          <w:szCs w:val="28"/>
        </w:rPr>
        <w:t>e</w:t>
      </w:r>
      <w:r w:rsidR="00976A2C" w:rsidRPr="00343E62">
        <w:rPr>
          <w:rFonts w:ascii="Calibri" w:eastAsia="Times New Roman" w:hAnsi="Calibri" w:cs="Times New Roman"/>
          <w:sz w:val="28"/>
          <w:szCs w:val="28"/>
        </w:rPr>
        <w:t xml:space="preserve"> </w:t>
      </w:r>
      <w:r w:rsidR="00343E62">
        <w:rPr>
          <w:rFonts w:ascii="Calibri" w:eastAsia="Times New Roman" w:hAnsi="Calibri" w:cs="Times New Roman"/>
          <w:sz w:val="28"/>
          <w:szCs w:val="28"/>
        </w:rPr>
        <w:t>referr</w:t>
      </w:r>
      <w:bookmarkStart w:id="0" w:name="_GoBack"/>
      <w:bookmarkEnd w:id="0"/>
      <w:r w:rsidR="00343E62">
        <w:rPr>
          <w:rFonts w:ascii="Calibri" w:eastAsia="Times New Roman" w:hAnsi="Calibri" w:cs="Times New Roman"/>
          <w:sz w:val="28"/>
          <w:szCs w:val="28"/>
        </w:rPr>
        <w:t xml:space="preserve">ed to </w:t>
      </w:r>
      <w:r w:rsidR="00343E62" w:rsidRPr="00343E62">
        <w:rPr>
          <w:sz w:val="28"/>
          <w:szCs w:val="28"/>
        </w:rPr>
        <w:t xml:space="preserve">the one page financial report </w:t>
      </w:r>
      <w:r w:rsidR="00343E62">
        <w:rPr>
          <w:sz w:val="28"/>
          <w:szCs w:val="28"/>
        </w:rPr>
        <w:t xml:space="preserve">that </w:t>
      </w:r>
      <w:r w:rsidR="00343E62" w:rsidRPr="00343E62">
        <w:rPr>
          <w:sz w:val="28"/>
          <w:szCs w:val="28"/>
        </w:rPr>
        <w:t>was i</w:t>
      </w:r>
      <w:r w:rsidR="00343E62">
        <w:rPr>
          <w:sz w:val="28"/>
          <w:szCs w:val="28"/>
        </w:rPr>
        <w:t>n</w:t>
      </w:r>
      <w:r w:rsidR="00343E62" w:rsidRPr="00343E62">
        <w:rPr>
          <w:sz w:val="28"/>
          <w:szCs w:val="28"/>
        </w:rPr>
        <w:t xml:space="preserve"> the board pack</w:t>
      </w:r>
      <w:r w:rsidR="00343E62">
        <w:rPr>
          <w:sz w:val="28"/>
          <w:szCs w:val="28"/>
        </w:rPr>
        <w:t>age sent in advance of th</w:t>
      </w:r>
      <w:r w:rsidR="00343E62" w:rsidRPr="00343E62">
        <w:rPr>
          <w:sz w:val="28"/>
          <w:szCs w:val="28"/>
        </w:rPr>
        <w:t xml:space="preserve">e meeting </w:t>
      </w:r>
      <w:r w:rsidR="00343E62">
        <w:rPr>
          <w:sz w:val="28"/>
          <w:szCs w:val="28"/>
        </w:rPr>
        <w:t xml:space="preserve">and </w:t>
      </w:r>
      <w:r w:rsidR="00976A2C" w:rsidRPr="00343E62">
        <w:rPr>
          <w:rFonts w:ascii="Calibri" w:eastAsia="Times New Roman" w:hAnsi="Calibri" w:cs="Times New Roman"/>
          <w:sz w:val="28"/>
          <w:szCs w:val="28"/>
        </w:rPr>
        <w:t xml:space="preserve">stated that </w:t>
      </w:r>
      <w:r w:rsidR="00976A2C" w:rsidRPr="00343E62">
        <w:rPr>
          <w:rFonts w:eastAsia="Times New Roman"/>
          <w:sz w:val="28"/>
          <w:szCs w:val="28"/>
        </w:rPr>
        <w:t>the current budget</w:t>
      </w:r>
      <w:r w:rsidR="00976A2C" w:rsidRPr="00976A2C">
        <w:rPr>
          <w:rFonts w:eastAsia="Times New Roman"/>
          <w:sz w:val="28"/>
          <w:szCs w:val="28"/>
        </w:rPr>
        <w:t xml:space="preserve"> year will</w:t>
      </w:r>
      <w:r w:rsidR="004F7F60">
        <w:rPr>
          <w:rFonts w:eastAsia="Times New Roman"/>
          <w:sz w:val="28"/>
          <w:szCs w:val="28"/>
        </w:rPr>
        <w:t xml:space="preserve"> be positive with less revenue </w:t>
      </w:r>
      <w:r w:rsidR="00976A2C" w:rsidRPr="00976A2C">
        <w:rPr>
          <w:rFonts w:eastAsia="Times New Roman"/>
          <w:sz w:val="28"/>
          <w:szCs w:val="28"/>
        </w:rPr>
        <w:t>and also less expenses for the Lunch and</w:t>
      </w:r>
      <w:r w:rsidR="00976A2C">
        <w:rPr>
          <w:rFonts w:eastAsia="Times New Roman"/>
          <w:sz w:val="28"/>
          <w:szCs w:val="28"/>
        </w:rPr>
        <w:t xml:space="preserve"> Laughs event</w:t>
      </w:r>
      <w:r w:rsidR="00976A2C" w:rsidRPr="00976A2C">
        <w:rPr>
          <w:rFonts w:eastAsia="Times New Roman"/>
          <w:sz w:val="28"/>
          <w:szCs w:val="28"/>
        </w:rPr>
        <w:t xml:space="preserve">, break even for the Fellows Dinner, </w:t>
      </w:r>
      <w:r w:rsidR="00976A2C" w:rsidRPr="00343E62">
        <w:rPr>
          <w:rFonts w:eastAsia="Times New Roman"/>
          <w:sz w:val="28"/>
          <w:szCs w:val="28"/>
        </w:rPr>
        <w:t>more revenue from the Fellows’</w:t>
      </w:r>
      <w:r w:rsidR="00976A2C" w:rsidRPr="00976A2C">
        <w:rPr>
          <w:rFonts w:eastAsia="Times New Roman"/>
          <w:sz w:val="28"/>
          <w:szCs w:val="28"/>
        </w:rPr>
        <w:t xml:space="preserve"> payments and the additional $10,000 sponsorship by Antero for the Lawyers Leadership Institute. On the expense side, the only significant increase is the Office Expense line item because of $800 for website updating and $185 for the Bar Foundation checks, which should last about five years. Overall it was another good financial year for the Bar Foundation. </w:t>
      </w:r>
    </w:p>
    <w:p w:rsidR="00953567" w:rsidRDefault="00953567" w:rsidP="00976A2C">
      <w:pPr>
        <w:spacing w:after="0" w:line="240" w:lineRule="auto"/>
        <w:rPr>
          <w:sz w:val="28"/>
          <w:szCs w:val="28"/>
        </w:rPr>
      </w:pPr>
    </w:p>
    <w:p w:rsidR="00976A2C" w:rsidRDefault="00976A2C" w:rsidP="00976A2C">
      <w:pPr>
        <w:spacing w:after="0" w:line="240" w:lineRule="auto"/>
        <w:rPr>
          <w:rFonts w:eastAsia="Times New Roman"/>
          <w:sz w:val="28"/>
          <w:szCs w:val="28"/>
        </w:rPr>
      </w:pPr>
      <w:r w:rsidRPr="007A36EF">
        <w:rPr>
          <w:sz w:val="28"/>
          <w:szCs w:val="28"/>
        </w:rPr>
        <w:tab/>
      </w:r>
      <w:r w:rsidR="007A36EF">
        <w:rPr>
          <w:sz w:val="28"/>
          <w:szCs w:val="28"/>
        </w:rPr>
        <w:t>She went on to say that</w:t>
      </w:r>
      <w:r w:rsidR="007A36EF">
        <w:rPr>
          <w:rFonts w:eastAsia="Times New Roman"/>
          <w:sz w:val="28"/>
          <w:szCs w:val="28"/>
        </w:rPr>
        <w:t xml:space="preserve"> the Board needs to consider giving</w:t>
      </w:r>
      <w:r w:rsidR="007A36EF" w:rsidRPr="007A36EF">
        <w:rPr>
          <w:rFonts w:eastAsia="Times New Roman"/>
          <w:sz w:val="28"/>
          <w:szCs w:val="28"/>
        </w:rPr>
        <w:t xml:space="preserve"> the final authority to the Officers to decide how much, if any, revenue will be transferred from the Justice Fund to the administrative account at the end of the fiscal year </w:t>
      </w:r>
      <w:r w:rsidR="007A36EF" w:rsidRPr="007A36EF">
        <w:rPr>
          <w:rFonts w:eastAsia="Times New Roman"/>
          <w:sz w:val="28"/>
          <w:szCs w:val="28"/>
        </w:rPr>
        <w:lastRenderedPageBreak/>
        <w:t>(June 30). Last year, the Officers decided to not transfer any money from the Fund, but instead use the excess funds in the administrative account to pay bills at the end of the fiscal year. There are several accounts receivable from Fellows that if they are received by June 30, there will be enough funds in the administrative account to pay the bills and leave the money in the Justice Fund to continue growing.</w:t>
      </w:r>
    </w:p>
    <w:p w:rsidR="007A36EF" w:rsidRDefault="007A36EF" w:rsidP="00976A2C">
      <w:pPr>
        <w:spacing w:after="0" w:line="240" w:lineRule="auto"/>
        <w:rPr>
          <w:rFonts w:eastAsia="Times New Roman"/>
          <w:sz w:val="28"/>
          <w:szCs w:val="28"/>
        </w:rPr>
      </w:pPr>
    </w:p>
    <w:p w:rsidR="007A36EF" w:rsidRPr="007A36EF" w:rsidRDefault="007A36EF" w:rsidP="00976A2C">
      <w:pPr>
        <w:spacing w:after="0" w:line="240" w:lineRule="auto"/>
        <w:rPr>
          <w:sz w:val="28"/>
          <w:szCs w:val="28"/>
        </w:rPr>
      </w:pPr>
      <w:r>
        <w:rPr>
          <w:rFonts w:eastAsia="Times New Roman"/>
          <w:sz w:val="28"/>
          <w:szCs w:val="28"/>
        </w:rPr>
        <w:tab/>
        <w:t>After some comments, a motion was duly made, seconded and passed to approve the Financial Report and to authorize the Officers to transfer funds, if necessary, from the Justice Fund to the administrative bank account to pay any bills remaining at the end of the fiscal year which occurs on June 30.</w:t>
      </w:r>
    </w:p>
    <w:p w:rsidR="00976A2C" w:rsidRDefault="00976A2C" w:rsidP="00953567">
      <w:pPr>
        <w:spacing w:after="0" w:line="240" w:lineRule="auto"/>
        <w:ind w:firstLine="720"/>
        <w:rPr>
          <w:sz w:val="28"/>
          <w:szCs w:val="28"/>
        </w:rPr>
      </w:pPr>
    </w:p>
    <w:p w:rsidR="00953567" w:rsidRPr="007A36EF" w:rsidRDefault="007A36EF" w:rsidP="007A36EF">
      <w:pPr>
        <w:spacing w:after="0" w:line="240" w:lineRule="auto"/>
        <w:ind w:firstLine="720"/>
        <w:rPr>
          <w:rFonts w:eastAsia="Times New Roman"/>
          <w:sz w:val="28"/>
          <w:szCs w:val="28"/>
        </w:rPr>
      </w:pPr>
      <w:r>
        <w:rPr>
          <w:rFonts w:eastAsia="Times New Roman"/>
          <w:sz w:val="28"/>
          <w:szCs w:val="28"/>
        </w:rPr>
        <w:t>Finally, she reviewed the</w:t>
      </w:r>
      <w:r w:rsidRPr="007A36EF">
        <w:rPr>
          <w:rFonts w:eastAsia="Times New Roman"/>
          <w:sz w:val="28"/>
          <w:szCs w:val="28"/>
        </w:rPr>
        <w:t xml:space="preserve"> proposed budget for 2017-18</w:t>
      </w:r>
      <w:r>
        <w:rPr>
          <w:rFonts w:eastAsia="Times New Roman"/>
          <w:sz w:val="28"/>
          <w:szCs w:val="28"/>
        </w:rPr>
        <w:t xml:space="preserve"> which</w:t>
      </w:r>
      <w:r w:rsidRPr="007A36EF">
        <w:rPr>
          <w:rFonts w:eastAsia="Times New Roman"/>
          <w:sz w:val="28"/>
          <w:szCs w:val="28"/>
        </w:rPr>
        <w:t xml:space="preserve"> is very similar </w:t>
      </w:r>
      <w:r w:rsidR="004F7F60">
        <w:rPr>
          <w:rFonts w:eastAsia="Times New Roman"/>
          <w:sz w:val="28"/>
          <w:szCs w:val="28"/>
        </w:rPr>
        <w:t xml:space="preserve"> </w:t>
      </w:r>
      <w:r w:rsidRPr="007A36EF">
        <w:rPr>
          <w:rFonts w:eastAsia="Times New Roman"/>
          <w:sz w:val="28"/>
          <w:szCs w:val="28"/>
        </w:rPr>
        <w:t>to this year’s financial report with the plan for a Lawyer Leadership Institute Sponsorship to be obtained again.</w:t>
      </w:r>
      <w:r>
        <w:rPr>
          <w:rFonts w:eastAsia="Times New Roman"/>
          <w:sz w:val="28"/>
          <w:szCs w:val="28"/>
        </w:rPr>
        <w:t xml:space="preserve"> Again, after some discussion, </w:t>
      </w:r>
      <w:r w:rsidR="00953567">
        <w:rPr>
          <w:rFonts w:ascii="Calibri" w:eastAsia="Times New Roman" w:hAnsi="Calibri" w:cs="Times New Roman"/>
          <w:sz w:val="28"/>
          <w:szCs w:val="28"/>
        </w:rPr>
        <w:t>a motion was duly made, seconded and passed to a</w:t>
      </w:r>
      <w:r>
        <w:rPr>
          <w:rFonts w:ascii="Calibri" w:eastAsia="Times New Roman" w:hAnsi="Calibri" w:cs="Times New Roman"/>
          <w:sz w:val="28"/>
          <w:szCs w:val="28"/>
        </w:rPr>
        <w:t>pprove the 2017-18</w:t>
      </w:r>
      <w:r w:rsidR="00953567">
        <w:rPr>
          <w:rFonts w:ascii="Calibri" w:eastAsia="Times New Roman" w:hAnsi="Calibri" w:cs="Times New Roman"/>
          <w:sz w:val="28"/>
          <w:szCs w:val="28"/>
        </w:rPr>
        <w:t xml:space="preserve"> budget.</w:t>
      </w:r>
    </w:p>
    <w:p w:rsidR="00953567" w:rsidRDefault="00953567" w:rsidP="00953567">
      <w:pPr>
        <w:spacing w:after="0" w:line="240" w:lineRule="auto"/>
        <w:ind w:firstLine="720"/>
        <w:rPr>
          <w:sz w:val="28"/>
          <w:szCs w:val="28"/>
        </w:rPr>
      </w:pPr>
    </w:p>
    <w:p w:rsidR="00953567" w:rsidRDefault="007A36EF"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Gray</w:t>
      </w:r>
      <w:r w:rsidR="00953567">
        <w:rPr>
          <w:rFonts w:ascii="Calibri" w:eastAsia="Times New Roman" w:hAnsi="Calibri" w:cs="Times New Roman"/>
          <w:sz w:val="28"/>
          <w:szCs w:val="28"/>
        </w:rPr>
        <w:t xml:space="preserve"> discussed </w:t>
      </w:r>
      <w:r>
        <w:rPr>
          <w:rFonts w:ascii="Calibri" w:eastAsia="Times New Roman" w:hAnsi="Calibri" w:cs="Times New Roman"/>
          <w:sz w:val="28"/>
          <w:szCs w:val="28"/>
        </w:rPr>
        <w:t xml:space="preserve">several actions in </w:t>
      </w:r>
      <w:r w:rsidR="00130C88">
        <w:rPr>
          <w:rFonts w:ascii="Calibri" w:eastAsia="Times New Roman" w:hAnsi="Calibri" w:cs="Times New Roman"/>
          <w:sz w:val="28"/>
          <w:szCs w:val="28"/>
        </w:rPr>
        <w:t>the Strategic Plan, including the successful 19</w:t>
      </w:r>
      <w:r w:rsidR="00130C88" w:rsidRPr="00130C88">
        <w:rPr>
          <w:rFonts w:ascii="Calibri" w:eastAsia="Times New Roman" w:hAnsi="Calibri" w:cs="Times New Roman"/>
          <w:sz w:val="28"/>
          <w:szCs w:val="28"/>
          <w:vertAlign w:val="superscript"/>
        </w:rPr>
        <w:t>th</w:t>
      </w:r>
      <w:r w:rsidR="00130C88">
        <w:rPr>
          <w:rFonts w:ascii="Calibri" w:eastAsia="Times New Roman" w:hAnsi="Calibri" w:cs="Times New Roman"/>
          <w:sz w:val="28"/>
          <w:szCs w:val="28"/>
        </w:rPr>
        <w:t xml:space="preserve"> Bar Foundation Fellows Dinner on April 26 with 150 persons from all parts of the state in attendance to honor the sixteen members of the 2017 Fellows class, the highly rated 6</w:t>
      </w:r>
      <w:r w:rsidR="00130C88" w:rsidRPr="00130C88">
        <w:rPr>
          <w:rFonts w:ascii="Calibri" w:eastAsia="Times New Roman" w:hAnsi="Calibri" w:cs="Times New Roman"/>
          <w:sz w:val="28"/>
          <w:szCs w:val="28"/>
          <w:vertAlign w:val="superscript"/>
        </w:rPr>
        <w:t>th</w:t>
      </w:r>
      <w:r w:rsidR="00130C88">
        <w:rPr>
          <w:rFonts w:ascii="Calibri" w:eastAsia="Times New Roman" w:hAnsi="Calibri" w:cs="Times New Roman"/>
          <w:sz w:val="28"/>
          <w:szCs w:val="28"/>
        </w:rPr>
        <w:t xml:space="preserve"> Lawyer Leadership Institute on May 19-21, when nine younger lawyers received leadership training from judges and lawyers at Stonewall Resort, sponsored by Antero Resources Corporation and the upcoming Lunch and Laughs event in Morgantown on September 15, when WVU Provost Joyce McConnell will be the honoree.</w:t>
      </w:r>
    </w:p>
    <w:p w:rsidR="00516984" w:rsidRPr="00516984" w:rsidRDefault="00953567" w:rsidP="00516984">
      <w:pPr>
        <w:spacing w:after="0" w:line="240" w:lineRule="auto"/>
        <w:ind w:firstLine="720"/>
        <w:rPr>
          <w:sz w:val="28"/>
          <w:szCs w:val="28"/>
        </w:rPr>
      </w:pPr>
      <w:r>
        <w:rPr>
          <w:rFonts w:ascii="Calibri" w:eastAsia="Times New Roman" w:hAnsi="Calibri" w:cs="Times New Roman"/>
          <w:sz w:val="28"/>
          <w:szCs w:val="28"/>
        </w:rPr>
        <w:t>The next agenda item was the Justice Fund report with the F</w:t>
      </w:r>
      <w:r>
        <w:rPr>
          <w:sz w:val="28"/>
          <w:szCs w:val="28"/>
        </w:rPr>
        <w:t xml:space="preserve">und Raising Campaign goal of $1 million for three years, beginning in 12/14 and concluding in </w:t>
      </w:r>
      <w:r w:rsidR="00516984">
        <w:rPr>
          <w:sz w:val="28"/>
          <w:szCs w:val="28"/>
        </w:rPr>
        <w:t xml:space="preserve">December, </w:t>
      </w:r>
      <w:r w:rsidR="00130C88">
        <w:rPr>
          <w:sz w:val="28"/>
          <w:szCs w:val="28"/>
        </w:rPr>
        <w:t>20</w:t>
      </w:r>
      <w:r>
        <w:rPr>
          <w:sz w:val="28"/>
          <w:szCs w:val="28"/>
        </w:rPr>
        <w:t xml:space="preserve">17. </w:t>
      </w:r>
      <w:r w:rsidR="00516984">
        <w:rPr>
          <w:sz w:val="28"/>
          <w:szCs w:val="28"/>
        </w:rPr>
        <w:t>Vice President Gray provided the following figures for review:</w:t>
      </w:r>
      <w:r w:rsidR="00516984">
        <w:rPr>
          <w:sz w:val="28"/>
          <w:szCs w:val="28"/>
        </w:rPr>
        <w:br/>
      </w:r>
    </w:p>
    <w:p w:rsidR="00516984" w:rsidRPr="004F7F60" w:rsidRDefault="00516984" w:rsidP="004F7F60">
      <w:pPr>
        <w:spacing w:after="0" w:line="240" w:lineRule="auto"/>
        <w:ind w:left="2870"/>
        <w:rPr>
          <w:rFonts w:eastAsia="Times New Roman"/>
          <w:sz w:val="28"/>
          <w:szCs w:val="28"/>
        </w:rPr>
      </w:pPr>
      <w:r w:rsidRPr="00516984">
        <w:rPr>
          <w:rFonts w:eastAsia="Times New Roman"/>
          <w:sz w:val="28"/>
          <w:szCs w:val="28"/>
        </w:rPr>
        <w:t>Board Members (15)-$10,00</w:t>
      </w:r>
      <w:r w:rsidR="004F7F60">
        <w:rPr>
          <w:rFonts w:eastAsia="Times New Roman"/>
          <w:sz w:val="28"/>
          <w:szCs w:val="28"/>
        </w:rPr>
        <w:t>0</w:t>
      </w:r>
      <w:r w:rsidRPr="00516984">
        <w:rPr>
          <w:rFonts w:eastAsia="Times New Roman"/>
          <w:sz w:val="28"/>
          <w:szCs w:val="28"/>
        </w:rPr>
        <w:br/>
      </w:r>
      <w:r w:rsidRPr="00516984">
        <w:rPr>
          <w:sz w:val="28"/>
          <w:szCs w:val="28"/>
        </w:rPr>
        <w:t>Bar Foundation Fellows (25)-$12,200</w:t>
      </w:r>
    </w:p>
    <w:p w:rsidR="00516984" w:rsidRPr="00516984" w:rsidRDefault="00516984" w:rsidP="004F7F60">
      <w:pPr>
        <w:ind w:left="2880"/>
        <w:rPr>
          <w:sz w:val="28"/>
          <w:szCs w:val="28"/>
        </w:rPr>
      </w:pPr>
      <w:r w:rsidRPr="00516984">
        <w:rPr>
          <w:sz w:val="28"/>
          <w:szCs w:val="28"/>
        </w:rPr>
        <w:t>Law Offices/Entities (6)-$60,000</w:t>
      </w:r>
      <w:r w:rsidR="004F7F60">
        <w:rPr>
          <w:sz w:val="28"/>
          <w:szCs w:val="28"/>
        </w:rPr>
        <w:br/>
      </w:r>
      <w:r w:rsidRPr="00516984">
        <w:rPr>
          <w:sz w:val="28"/>
          <w:szCs w:val="28"/>
        </w:rPr>
        <w:t>Justice Fund (5/24/17)-$664,591</w:t>
      </w:r>
    </w:p>
    <w:p w:rsidR="00516984" w:rsidRPr="00516984" w:rsidRDefault="00516984" w:rsidP="00516984">
      <w:pPr>
        <w:rPr>
          <w:sz w:val="28"/>
          <w:szCs w:val="28"/>
        </w:rPr>
      </w:pPr>
    </w:p>
    <w:p w:rsidR="00516984" w:rsidRPr="00516984" w:rsidRDefault="00516984" w:rsidP="00516984">
      <w:pPr>
        <w:rPr>
          <w:sz w:val="28"/>
          <w:szCs w:val="28"/>
        </w:rPr>
      </w:pPr>
      <w:r w:rsidRPr="00516984">
        <w:rPr>
          <w:sz w:val="28"/>
          <w:szCs w:val="28"/>
        </w:rPr>
        <w:lastRenderedPageBreak/>
        <w:tab/>
        <w:t>Vice President Gray went on to discuss the recent meeting of the Justice Fund Committee with Jamie O’Connor, the Financial Consultant, which included a multi-page report</w:t>
      </w:r>
      <w:r>
        <w:rPr>
          <w:sz w:val="28"/>
          <w:szCs w:val="28"/>
        </w:rPr>
        <w:t xml:space="preserve"> that had been distributed to the Board with the following information:</w:t>
      </w:r>
    </w:p>
    <w:p w:rsidR="00516984" w:rsidRPr="00516984" w:rsidRDefault="00516984" w:rsidP="00516984">
      <w:pPr>
        <w:numPr>
          <w:ilvl w:val="0"/>
          <w:numId w:val="3"/>
        </w:numPr>
        <w:spacing w:after="0" w:line="240" w:lineRule="auto"/>
        <w:rPr>
          <w:rFonts w:eastAsia="Times New Roman"/>
          <w:sz w:val="28"/>
          <w:szCs w:val="28"/>
        </w:rPr>
      </w:pPr>
      <w:r w:rsidRPr="00516984">
        <w:rPr>
          <w:rFonts w:eastAsia="Times New Roman"/>
          <w:sz w:val="28"/>
          <w:szCs w:val="28"/>
        </w:rPr>
        <w:t>When the Justice Fund was initiated in 2012, the allocation, decided by the Board, was 100% in very secure bonds based upon the recent Recession and the Board’s fiduciary responsibilities.</w:t>
      </w:r>
    </w:p>
    <w:p w:rsidR="00516984" w:rsidRPr="00516984" w:rsidRDefault="00516984" w:rsidP="00516984">
      <w:pPr>
        <w:numPr>
          <w:ilvl w:val="0"/>
          <w:numId w:val="3"/>
        </w:numPr>
        <w:spacing w:after="0" w:line="240" w:lineRule="auto"/>
        <w:rPr>
          <w:rFonts w:eastAsia="Times New Roman"/>
          <w:sz w:val="28"/>
          <w:szCs w:val="28"/>
        </w:rPr>
      </w:pPr>
      <w:r w:rsidRPr="00516984">
        <w:rPr>
          <w:rFonts w:eastAsia="Times New Roman"/>
          <w:sz w:val="28"/>
          <w:szCs w:val="28"/>
        </w:rPr>
        <w:t xml:space="preserve">Page 5 of the materials demonstrates how the Board, following the guidance of the Financial Consultant, has taken a measured approach to shifting the allocation from 100% bonds in December, 2012, to 60% equities/40% bonds, as of May, 2017. </w:t>
      </w:r>
    </w:p>
    <w:p w:rsidR="00516984" w:rsidRPr="00516984" w:rsidRDefault="00516984" w:rsidP="00516984">
      <w:pPr>
        <w:numPr>
          <w:ilvl w:val="0"/>
          <w:numId w:val="3"/>
        </w:numPr>
        <w:spacing w:after="0" w:line="240" w:lineRule="auto"/>
        <w:rPr>
          <w:rFonts w:eastAsia="Times New Roman"/>
          <w:sz w:val="28"/>
          <w:szCs w:val="28"/>
        </w:rPr>
      </w:pPr>
      <w:r w:rsidRPr="00516984">
        <w:rPr>
          <w:rFonts w:eastAsia="Times New Roman"/>
          <w:sz w:val="28"/>
          <w:szCs w:val="28"/>
        </w:rPr>
        <w:t>Pages 11 and 12 of the materials show the changes and rates of return for the Justice Fund and other indices from 2012 to 2017.</w:t>
      </w:r>
    </w:p>
    <w:p w:rsidR="00516984" w:rsidRDefault="00516984" w:rsidP="00516984">
      <w:pPr>
        <w:numPr>
          <w:ilvl w:val="0"/>
          <w:numId w:val="3"/>
        </w:numPr>
        <w:spacing w:after="0" w:line="240" w:lineRule="auto"/>
        <w:rPr>
          <w:rFonts w:eastAsia="Times New Roman"/>
          <w:sz w:val="28"/>
          <w:szCs w:val="28"/>
        </w:rPr>
      </w:pPr>
      <w:r w:rsidRPr="00516984">
        <w:rPr>
          <w:rFonts w:eastAsia="Times New Roman"/>
          <w:sz w:val="28"/>
          <w:szCs w:val="28"/>
        </w:rPr>
        <w:t>The Financial Consultant recommends that no changes be made in the allocation at the present time with consideration being given to the make-up and management of the bond category, depending upon federal government action in the areas of health care and tax reform in the months to come.</w:t>
      </w:r>
    </w:p>
    <w:p w:rsidR="00516984" w:rsidRDefault="00516984" w:rsidP="00516984">
      <w:pPr>
        <w:spacing w:after="0" w:line="240" w:lineRule="auto"/>
        <w:rPr>
          <w:rFonts w:eastAsia="Times New Roman"/>
          <w:sz w:val="28"/>
          <w:szCs w:val="28"/>
        </w:rPr>
      </w:pPr>
    </w:p>
    <w:p w:rsidR="00516984" w:rsidRDefault="00516984" w:rsidP="00516984">
      <w:pPr>
        <w:spacing w:after="0" w:line="240" w:lineRule="auto"/>
        <w:ind w:left="720"/>
        <w:rPr>
          <w:rFonts w:eastAsia="Times New Roman"/>
          <w:sz w:val="28"/>
          <w:szCs w:val="28"/>
        </w:rPr>
      </w:pPr>
      <w:r>
        <w:rPr>
          <w:rFonts w:eastAsia="Times New Roman"/>
          <w:sz w:val="28"/>
          <w:szCs w:val="28"/>
        </w:rPr>
        <w:t xml:space="preserve">After some comments, a motion was duly made, seconded and passed to </w:t>
      </w:r>
    </w:p>
    <w:p w:rsidR="002D3DB4" w:rsidRDefault="00516984" w:rsidP="002D3DB4">
      <w:pPr>
        <w:spacing w:after="0" w:line="240" w:lineRule="auto"/>
        <w:rPr>
          <w:rFonts w:eastAsia="Times New Roman"/>
          <w:sz w:val="28"/>
          <w:szCs w:val="28"/>
        </w:rPr>
      </w:pPr>
      <w:r>
        <w:rPr>
          <w:rFonts w:eastAsia="Times New Roman"/>
          <w:sz w:val="28"/>
          <w:szCs w:val="28"/>
        </w:rPr>
        <w:t>follow the recommendation of the Financial Consultant and the Committee to undertake no action at this time.</w:t>
      </w:r>
      <w:r w:rsidR="002D3DB4">
        <w:rPr>
          <w:rFonts w:eastAsia="Times New Roman"/>
          <w:sz w:val="28"/>
          <w:szCs w:val="28"/>
        </w:rPr>
        <w:t xml:space="preserve"> </w:t>
      </w:r>
    </w:p>
    <w:p w:rsidR="002D3DB4" w:rsidRDefault="002D3DB4" w:rsidP="002D3DB4">
      <w:pPr>
        <w:spacing w:after="0" w:line="240" w:lineRule="auto"/>
        <w:rPr>
          <w:rFonts w:eastAsia="Times New Roman"/>
          <w:sz w:val="28"/>
          <w:szCs w:val="28"/>
        </w:rPr>
      </w:pPr>
    </w:p>
    <w:p w:rsidR="002D3DB4" w:rsidRPr="0041052E" w:rsidRDefault="002D3DB4" w:rsidP="002D3DB4">
      <w:pPr>
        <w:spacing w:after="0" w:line="240" w:lineRule="auto"/>
        <w:ind w:firstLine="720"/>
        <w:rPr>
          <w:sz w:val="28"/>
          <w:szCs w:val="28"/>
        </w:rPr>
      </w:pPr>
      <w:r>
        <w:rPr>
          <w:rFonts w:eastAsia="Times New Roman"/>
          <w:sz w:val="28"/>
          <w:szCs w:val="28"/>
        </w:rPr>
        <w:t xml:space="preserve">The next item on the agenda was the plan to attain $1 million in the Justice Fund by December 31, 2017. Vice President Gray stated that the Fund </w:t>
      </w:r>
      <w:r>
        <w:rPr>
          <w:sz w:val="28"/>
          <w:szCs w:val="28"/>
        </w:rPr>
        <w:t xml:space="preserve">began with $520,00 from </w:t>
      </w:r>
      <w:r w:rsidR="004F7F60">
        <w:rPr>
          <w:sz w:val="28"/>
          <w:szCs w:val="28"/>
        </w:rPr>
        <w:t xml:space="preserve">the </w:t>
      </w:r>
      <w:r>
        <w:rPr>
          <w:sz w:val="28"/>
          <w:szCs w:val="28"/>
        </w:rPr>
        <w:t xml:space="preserve">sale of two buildings and has grown to $665,000. It was suggested </w:t>
      </w:r>
      <w:r w:rsidRPr="0041052E">
        <w:rPr>
          <w:sz w:val="28"/>
          <w:szCs w:val="28"/>
        </w:rPr>
        <w:t>to solicit Board members and Foundation Fellows a second time and, in the fall, 2017</w:t>
      </w:r>
      <w:r w:rsidR="004F7F60">
        <w:rPr>
          <w:sz w:val="28"/>
          <w:szCs w:val="28"/>
        </w:rPr>
        <w:t>,</w:t>
      </w:r>
      <w:r w:rsidRPr="0041052E">
        <w:rPr>
          <w:sz w:val="28"/>
          <w:szCs w:val="28"/>
        </w:rPr>
        <w:t xml:space="preserve"> to have a direct solicitation to all individual WV lawyers. After some discussion, it was agreed to have several Board members put together the</w:t>
      </w:r>
      <w:r w:rsidR="004F7F60">
        <w:rPr>
          <w:sz w:val="28"/>
          <w:szCs w:val="28"/>
        </w:rPr>
        <w:t xml:space="preserve"> specific </w:t>
      </w:r>
      <w:r w:rsidRPr="0041052E">
        <w:rPr>
          <w:sz w:val="28"/>
          <w:szCs w:val="28"/>
        </w:rPr>
        <w:t xml:space="preserve"> solicitation plan for consideration by the Board during its September, 2017, Board meeting.</w:t>
      </w:r>
    </w:p>
    <w:p w:rsidR="002D3DB4" w:rsidRPr="0041052E" w:rsidRDefault="002D3DB4" w:rsidP="002D3DB4">
      <w:pPr>
        <w:spacing w:after="0" w:line="240" w:lineRule="auto"/>
        <w:ind w:firstLine="720"/>
        <w:rPr>
          <w:sz w:val="28"/>
          <w:szCs w:val="28"/>
        </w:rPr>
      </w:pPr>
    </w:p>
    <w:p w:rsidR="0041052E" w:rsidRPr="0041052E" w:rsidRDefault="00953567" w:rsidP="0041052E">
      <w:pPr>
        <w:ind w:firstLine="720"/>
        <w:rPr>
          <w:sz w:val="28"/>
          <w:szCs w:val="28"/>
        </w:rPr>
      </w:pPr>
      <w:r w:rsidRPr="0041052E">
        <w:rPr>
          <w:rFonts w:ascii="Calibri" w:eastAsia="Times New Roman" w:hAnsi="Calibri" w:cs="Times New Roman"/>
          <w:sz w:val="28"/>
          <w:szCs w:val="28"/>
        </w:rPr>
        <w:t xml:space="preserve">Mr. Bolen gave the Grants Committee report </w:t>
      </w:r>
      <w:r w:rsidR="0041052E">
        <w:rPr>
          <w:sz w:val="28"/>
          <w:szCs w:val="28"/>
        </w:rPr>
        <w:t>that</w:t>
      </w:r>
      <w:r w:rsidR="0041052E" w:rsidRPr="0041052E">
        <w:rPr>
          <w:sz w:val="28"/>
          <w:szCs w:val="28"/>
        </w:rPr>
        <w:t xml:space="preserve"> the current 2016-17 fiscal year has a budget amount of $50,000, a total of six grants have been awarded in the amount of $43,000 and there is $7,000 unspent in this year’s budget.</w:t>
      </w:r>
    </w:p>
    <w:p w:rsidR="0041052E" w:rsidRPr="0041052E" w:rsidRDefault="0041052E" w:rsidP="0041052E">
      <w:pPr>
        <w:rPr>
          <w:sz w:val="28"/>
          <w:szCs w:val="28"/>
        </w:rPr>
      </w:pPr>
      <w:r w:rsidRPr="0041052E">
        <w:rPr>
          <w:sz w:val="28"/>
          <w:szCs w:val="28"/>
        </w:rPr>
        <w:t>              The six grants awarded are as follows:</w:t>
      </w:r>
    </w:p>
    <w:p w:rsidR="0041052E" w:rsidRPr="0041052E" w:rsidRDefault="0041052E" w:rsidP="0041052E">
      <w:pPr>
        <w:rPr>
          <w:sz w:val="28"/>
          <w:szCs w:val="28"/>
        </w:rPr>
      </w:pPr>
      <w:r w:rsidRPr="0041052E">
        <w:rPr>
          <w:sz w:val="28"/>
          <w:szCs w:val="28"/>
        </w:rPr>
        <w:lastRenderedPageBreak/>
        <w:t xml:space="preserve">              </w:t>
      </w:r>
    </w:p>
    <w:p w:rsidR="0041052E" w:rsidRPr="0041052E" w:rsidRDefault="0041052E" w:rsidP="0041052E">
      <w:pPr>
        <w:rPr>
          <w:sz w:val="28"/>
          <w:szCs w:val="28"/>
        </w:rPr>
      </w:pPr>
      <w:r w:rsidRPr="0041052E">
        <w:rPr>
          <w:sz w:val="28"/>
          <w:szCs w:val="28"/>
        </w:rPr>
        <w:t xml:space="preserve">6/16                WVU College of Law                     $20,900                          Public Interest Scholarship </w:t>
      </w:r>
    </w:p>
    <w:p w:rsidR="0041052E" w:rsidRPr="0041052E" w:rsidRDefault="0041052E" w:rsidP="0041052E">
      <w:pPr>
        <w:rPr>
          <w:sz w:val="28"/>
          <w:szCs w:val="28"/>
        </w:rPr>
      </w:pPr>
      <w:r w:rsidRPr="0041052E">
        <w:rPr>
          <w:sz w:val="28"/>
          <w:szCs w:val="28"/>
        </w:rPr>
        <w:t>9/16         REACHH Child Advocacy Center          $4,000                    Elementary Schools Anti-bullying</w:t>
      </w:r>
    </w:p>
    <w:p w:rsidR="0041052E" w:rsidRPr="0041052E" w:rsidRDefault="0041052E" w:rsidP="0041052E">
      <w:pPr>
        <w:rPr>
          <w:sz w:val="28"/>
          <w:szCs w:val="28"/>
        </w:rPr>
      </w:pPr>
      <w:r w:rsidRPr="0041052E">
        <w:rPr>
          <w:sz w:val="28"/>
          <w:szCs w:val="28"/>
        </w:rPr>
        <w:t>9/16               WVU College of Law                      $10,000                Student Legal Clinics-Underserved Areas</w:t>
      </w:r>
    </w:p>
    <w:p w:rsidR="0041052E" w:rsidRPr="0041052E" w:rsidRDefault="0041052E" w:rsidP="0041052E">
      <w:pPr>
        <w:rPr>
          <w:sz w:val="28"/>
          <w:szCs w:val="28"/>
        </w:rPr>
      </w:pPr>
      <w:r w:rsidRPr="0041052E">
        <w:rPr>
          <w:sz w:val="28"/>
          <w:szCs w:val="28"/>
        </w:rPr>
        <w:t>12/16                       WVLAP                                     $5,000                          Lawyer Assistance Program</w:t>
      </w:r>
      <w:r w:rsidRPr="0041052E">
        <w:rPr>
          <w:sz w:val="28"/>
          <w:szCs w:val="28"/>
        </w:rPr>
        <w:br/>
        <w:t>12/16    Randolph-Tucker Children’s Advo. Ctr  $1,100           Technology Equipment for Child Advocacy</w:t>
      </w:r>
    </w:p>
    <w:p w:rsidR="0041052E" w:rsidRPr="0041052E" w:rsidRDefault="0041052E" w:rsidP="0041052E">
      <w:pPr>
        <w:rPr>
          <w:sz w:val="28"/>
          <w:szCs w:val="28"/>
        </w:rPr>
      </w:pPr>
      <w:r w:rsidRPr="0041052E">
        <w:rPr>
          <w:sz w:val="28"/>
          <w:szCs w:val="28"/>
        </w:rPr>
        <w:t>3/17      CASA for Kids-Monongalia &amp; Preston    $2,000                            CASA Volunteer Training</w:t>
      </w:r>
    </w:p>
    <w:p w:rsidR="0041052E" w:rsidRPr="0041052E" w:rsidRDefault="0041052E" w:rsidP="0041052E">
      <w:pPr>
        <w:rPr>
          <w:sz w:val="28"/>
          <w:szCs w:val="28"/>
        </w:rPr>
      </w:pPr>
    </w:p>
    <w:p w:rsidR="0041052E" w:rsidRPr="0041052E" w:rsidRDefault="0041052E" w:rsidP="0041052E">
      <w:pPr>
        <w:rPr>
          <w:sz w:val="28"/>
          <w:szCs w:val="28"/>
        </w:rPr>
      </w:pPr>
      <w:r w:rsidRPr="0041052E">
        <w:rPr>
          <w:sz w:val="28"/>
          <w:szCs w:val="28"/>
        </w:rPr>
        <w:t xml:space="preserve">              There have been no grant applications received since the March Board meeting. </w:t>
      </w:r>
    </w:p>
    <w:p w:rsidR="0041052E" w:rsidRPr="0041052E" w:rsidRDefault="0041052E" w:rsidP="0041052E">
      <w:pPr>
        <w:ind w:firstLine="720"/>
        <w:rPr>
          <w:sz w:val="28"/>
          <w:szCs w:val="28"/>
        </w:rPr>
      </w:pPr>
      <w:r w:rsidRPr="0041052E">
        <w:rPr>
          <w:sz w:val="28"/>
          <w:szCs w:val="28"/>
        </w:rPr>
        <w:t>The Grants Committee recommends that $21,500 be designated for payment to the WVU College of Law to continue the Bar Foundation Public Service Scholarship. The scholarship has been provided for the past five years to law students who make a commitment to pursue a position in the field of public service. (The first student recipient worked for two years in the Clarksburg Legal Aid office before being selected as a Law Clerk for 4</w:t>
      </w:r>
      <w:r w:rsidRPr="0041052E">
        <w:rPr>
          <w:sz w:val="28"/>
          <w:szCs w:val="28"/>
          <w:vertAlign w:val="superscript"/>
        </w:rPr>
        <w:t>th</w:t>
      </w:r>
      <w:r w:rsidRPr="0041052E">
        <w:rPr>
          <w:sz w:val="28"/>
          <w:szCs w:val="28"/>
        </w:rPr>
        <w:t xml:space="preserve"> Circuit Court of Appeals Judge Stephanie Thacker. The second student took a job working in a public interest law office in Morgantown and the third student has received the scholarship for the past two years and will be a third year student in 2017-18. A Law School faculty committee selects the student.)</w:t>
      </w:r>
      <w:r>
        <w:rPr>
          <w:sz w:val="28"/>
          <w:szCs w:val="28"/>
        </w:rPr>
        <w:t xml:space="preserve"> After a few comments, a motion was duly made, seconded and passed to provide the Public Service Scholarship for the 2017-18 academic year. Professor McDiarmid recused herself from any discussion or voting relating to the Public Service Scholarship.</w:t>
      </w:r>
    </w:p>
    <w:p w:rsidR="00953567" w:rsidRDefault="0041052E"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Gray</w:t>
      </w:r>
      <w:r w:rsidR="00953567">
        <w:rPr>
          <w:rFonts w:ascii="Calibri" w:eastAsia="Times New Roman" w:hAnsi="Calibri" w:cs="Times New Roman"/>
          <w:sz w:val="28"/>
          <w:szCs w:val="28"/>
        </w:rPr>
        <w:t xml:space="preserve"> gave the report of the Nominating Committee f</w:t>
      </w:r>
      <w:r>
        <w:rPr>
          <w:rFonts w:ascii="Calibri" w:eastAsia="Times New Roman" w:hAnsi="Calibri" w:cs="Times New Roman"/>
          <w:sz w:val="28"/>
          <w:szCs w:val="28"/>
        </w:rPr>
        <w:t>or the Officers to serve in 2017-18</w:t>
      </w:r>
      <w:r w:rsidR="00953567">
        <w:rPr>
          <w:rFonts w:ascii="Calibri" w:eastAsia="Times New Roman" w:hAnsi="Calibri" w:cs="Times New Roman"/>
          <w:sz w:val="28"/>
          <w:szCs w:val="28"/>
        </w:rPr>
        <w:t>. The nominations were:</w:t>
      </w:r>
    </w:p>
    <w:p w:rsidR="00953567" w:rsidRDefault="00953567" w:rsidP="00953567">
      <w:pPr>
        <w:spacing w:after="200" w:line="276" w:lineRule="auto"/>
        <w:ind w:left="1440" w:firstLine="720"/>
        <w:rPr>
          <w:rFonts w:ascii="Calibri" w:eastAsia="Times New Roman" w:hAnsi="Calibri" w:cs="Times New Roman"/>
          <w:sz w:val="28"/>
          <w:szCs w:val="28"/>
        </w:rPr>
      </w:pPr>
      <w:r>
        <w:rPr>
          <w:rFonts w:ascii="Calibri" w:eastAsia="Times New Roman" w:hAnsi="Calibri" w:cs="Times New Roman"/>
          <w:sz w:val="28"/>
          <w:szCs w:val="28"/>
        </w:rPr>
        <w:lastRenderedPageBreak/>
        <w:t>Pr</w:t>
      </w:r>
      <w:r w:rsidR="0041052E">
        <w:rPr>
          <w:rFonts w:ascii="Calibri" w:eastAsia="Times New Roman" w:hAnsi="Calibri" w:cs="Times New Roman"/>
          <w:sz w:val="28"/>
          <w:szCs w:val="28"/>
        </w:rPr>
        <w:t>esident-Ken Gray-Morgantown</w:t>
      </w:r>
      <w:r>
        <w:rPr>
          <w:rFonts w:ascii="Calibri" w:eastAsia="Times New Roman" w:hAnsi="Calibri" w:cs="Times New Roman"/>
          <w:sz w:val="28"/>
          <w:szCs w:val="28"/>
        </w:rPr>
        <w:br/>
        <w:t xml:space="preserve">           </w:t>
      </w:r>
      <w:r w:rsidR="0041052E">
        <w:rPr>
          <w:rFonts w:ascii="Calibri" w:eastAsia="Times New Roman" w:hAnsi="Calibri" w:cs="Times New Roman"/>
          <w:sz w:val="28"/>
          <w:szCs w:val="28"/>
        </w:rPr>
        <w:t>Vice President Rich Ford, Jr.-Lewisburg</w:t>
      </w:r>
      <w:r>
        <w:rPr>
          <w:rFonts w:ascii="Calibri" w:eastAsia="Times New Roman" w:hAnsi="Calibri" w:cs="Times New Roman"/>
          <w:sz w:val="28"/>
          <w:szCs w:val="28"/>
        </w:rPr>
        <w:br/>
        <w:t xml:space="preserve">           Secretary/Treasurer-Ma</w:t>
      </w:r>
      <w:r w:rsidR="0041052E">
        <w:rPr>
          <w:rFonts w:ascii="Calibri" w:eastAsia="Times New Roman" w:hAnsi="Calibri" w:cs="Times New Roman"/>
          <w:sz w:val="28"/>
          <w:szCs w:val="28"/>
        </w:rPr>
        <w:t>r</w:t>
      </w:r>
      <w:r>
        <w:rPr>
          <w:rFonts w:ascii="Calibri" w:eastAsia="Times New Roman" w:hAnsi="Calibri" w:cs="Times New Roman"/>
          <w:sz w:val="28"/>
          <w:szCs w:val="28"/>
        </w:rPr>
        <w:t xml:space="preserve">y Clare Eros-Shepherdstown </w:t>
      </w:r>
    </w:p>
    <w:p w:rsidR="00953567" w:rsidRDefault="00953567"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A motion was duly made, seconded and passed to approve the Officer nominations.</w:t>
      </w:r>
    </w:p>
    <w:p w:rsidR="00525680" w:rsidRDefault="0041052E" w:rsidP="00525680">
      <w:pPr>
        <w:ind w:firstLine="720"/>
        <w:rPr>
          <w:sz w:val="28"/>
          <w:szCs w:val="28"/>
        </w:rPr>
      </w:pPr>
      <w:r>
        <w:rPr>
          <w:rFonts w:ascii="Calibri" w:eastAsia="Times New Roman" w:hAnsi="Calibri" w:cs="Times New Roman"/>
          <w:sz w:val="28"/>
          <w:szCs w:val="28"/>
        </w:rPr>
        <w:t>Vice President Gray then presented his plans for the upcoming year. He suggested that the</w:t>
      </w:r>
      <w:r w:rsidR="00953567">
        <w:rPr>
          <w:rFonts w:ascii="Calibri" w:eastAsia="Times New Roman" w:hAnsi="Calibri" w:cs="Times New Roman"/>
          <w:sz w:val="28"/>
          <w:szCs w:val="28"/>
        </w:rPr>
        <w:t xml:space="preserve"> quarterly Board meetings continue to be done by telephone conference call fo</w:t>
      </w:r>
      <w:r>
        <w:rPr>
          <w:rFonts w:ascii="Calibri" w:eastAsia="Times New Roman" w:hAnsi="Calibri" w:cs="Times New Roman"/>
          <w:sz w:val="28"/>
          <w:szCs w:val="28"/>
        </w:rPr>
        <w:t>r effectiveness and convenience, but that the September Board meeting be done in-person at 1:15 PM on Friday, September 15, at the Erickson Alumni Center in Morgantown, immediately after the Lu</w:t>
      </w:r>
      <w:r w:rsidR="00525680">
        <w:rPr>
          <w:rFonts w:ascii="Calibri" w:eastAsia="Times New Roman" w:hAnsi="Calibri" w:cs="Times New Roman"/>
          <w:sz w:val="28"/>
          <w:szCs w:val="28"/>
        </w:rPr>
        <w:t>nch and Laughs event, which will begin at</w:t>
      </w:r>
      <w:r w:rsidR="00525680" w:rsidRPr="00525680">
        <w:rPr>
          <w:sz w:val="28"/>
          <w:szCs w:val="28"/>
        </w:rPr>
        <w:t xml:space="preserve"> </w:t>
      </w:r>
      <w:r w:rsidR="00525680">
        <w:rPr>
          <w:sz w:val="28"/>
          <w:szCs w:val="28"/>
        </w:rPr>
        <w:t xml:space="preserve">11:30 AM with WVU Provost Joyce McConnell as the honoree and with Board members requested to attend, </w:t>
      </w:r>
      <w:r w:rsidR="004F7F60">
        <w:rPr>
          <w:sz w:val="28"/>
          <w:szCs w:val="28"/>
        </w:rPr>
        <w:t>that</w:t>
      </w:r>
      <w:r w:rsidR="00525680">
        <w:rPr>
          <w:sz w:val="28"/>
          <w:szCs w:val="28"/>
        </w:rPr>
        <w:t xml:space="preserve"> Thurs</w:t>
      </w:r>
      <w:r w:rsidR="004F7F60">
        <w:rPr>
          <w:sz w:val="28"/>
          <w:szCs w:val="28"/>
        </w:rPr>
        <w:t>day, April 26, 2018-6:00 PM</w:t>
      </w:r>
      <w:r w:rsidR="00525680">
        <w:rPr>
          <w:sz w:val="28"/>
          <w:szCs w:val="28"/>
        </w:rPr>
        <w:t xml:space="preserve"> be the Bar Foundation Fellows Dinner at the Charleston Marriott with Board me</w:t>
      </w:r>
      <w:r w:rsidR="004F7F60">
        <w:rPr>
          <w:sz w:val="28"/>
          <w:szCs w:val="28"/>
        </w:rPr>
        <w:t>mbers requested to attend and that</w:t>
      </w:r>
      <w:r w:rsidR="00525680">
        <w:rPr>
          <w:sz w:val="28"/>
          <w:szCs w:val="28"/>
        </w:rPr>
        <w:t xml:space="preserve"> Friday, May 18-Sunday, May 20, 2018, the Lawyer Leadership Institute </w:t>
      </w:r>
      <w:r w:rsidR="004F7F60">
        <w:rPr>
          <w:sz w:val="28"/>
          <w:szCs w:val="28"/>
        </w:rPr>
        <w:t xml:space="preserve">be held </w:t>
      </w:r>
      <w:r w:rsidR="00525680">
        <w:rPr>
          <w:sz w:val="28"/>
          <w:szCs w:val="28"/>
        </w:rPr>
        <w:t>at Stonewall Resort.</w:t>
      </w:r>
    </w:p>
    <w:p w:rsidR="00953567" w:rsidRDefault="00525680" w:rsidP="00525680">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As his Presidential appointments, </w:t>
      </w:r>
      <w:r w:rsidR="00953567">
        <w:rPr>
          <w:rFonts w:ascii="Calibri" w:eastAsia="Times New Roman" w:hAnsi="Calibri" w:cs="Times New Roman"/>
          <w:sz w:val="28"/>
          <w:szCs w:val="28"/>
        </w:rPr>
        <w:t>he recommended:</w:t>
      </w:r>
    </w:p>
    <w:p w:rsidR="00953567" w:rsidRDefault="00525680" w:rsidP="00953567">
      <w:pPr>
        <w:rPr>
          <w:sz w:val="28"/>
          <w:szCs w:val="28"/>
        </w:rPr>
      </w:pPr>
      <w:r>
        <w:rPr>
          <w:sz w:val="28"/>
          <w:szCs w:val="28"/>
        </w:rPr>
        <w:t>Nominating Committee-VP Ford</w:t>
      </w:r>
      <w:r w:rsidR="00953567">
        <w:rPr>
          <w:sz w:val="28"/>
          <w:szCs w:val="28"/>
        </w:rPr>
        <w:t>, Secretary/Treasurer Ero</w:t>
      </w:r>
      <w:r>
        <w:rPr>
          <w:sz w:val="28"/>
          <w:szCs w:val="28"/>
        </w:rPr>
        <w:t>s and Lewin</w:t>
      </w:r>
      <w:r w:rsidR="00953567">
        <w:rPr>
          <w:sz w:val="28"/>
          <w:szCs w:val="28"/>
        </w:rPr>
        <w:br/>
        <w:t>Au</w:t>
      </w:r>
      <w:r>
        <w:rPr>
          <w:sz w:val="28"/>
          <w:szCs w:val="28"/>
        </w:rPr>
        <w:t>dit Committee-Officers (</w:t>
      </w:r>
      <w:r w:rsidR="00953567">
        <w:rPr>
          <w:sz w:val="28"/>
          <w:szCs w:val="28"/>
        </w:rPr>
        <w:t>Gray</w:t>
      </w:r>
      <w:r>
        <w:rPr>
          <w:sz w:val="28"/>
          <w:szCs w:val="28"/>
        </w:rPr>
        <w:t>, Ford</w:t>
      </w:r>
      <w:r w:rsidR="00953567">
        <w:rPr>
          <w:sz w:val="28"/>
          <w:szCs w:val="28"/>
        </w:rPr>
        <w:t xml:space="preserve"> and Eros)</w:t>
      </w:r>
      <w:r w:rsidR="00953567">
        <w:rPr>
          <w:sz w:val="28"/>
          <w:szCs w:val="28"/>
        </w:rPr>
        <w:br/>
        <w:t>Foundation Fellows Nominating Committee-J Moats, Shaffer and Morris</w:t>
      </w:r>
      <w:r w:rsidR="00953567">
        <w:rPr>
          <w:sz w:val="28"/>
          <w:szCs w:val="28"/>
        </w:rPr>
        <w:br/>
        <w:t>Grants Committee-J Griffith, Bolen and Cappellanti</w:t>
      </w:r>
      <w:r w:rsidR="00953567">
        <w:rPr>
          <w:sz w:val="28"/>
          <w:szCs w:val="28"/>
        </w:rPr>
        <w:br/>
        <w:t>Justice Fund-Boylen, Gray, Jividen, Stowers and Weber</w:t>
      </w:r>
      <w:r w:rsidR="00953567">
        <w:rPr>
          <w:sz w:val="28"/>
          <w:szCs w:val="28"/>
        </w:rPr>
        <w:br/>
        <w:t>Strategic Pl</w:t>
      </w:r>
      <w:r w:rsidR="004F7F60">
        <w:rPr>
          <w:sz w:val="28"/>
          <w:szCs w:val="28"/>
        </w:rPr>
        <w:t xml:space="preserve">anning Committee-Officers </w:t>
      </w:r>
      <w:r w:rsidR="00953567">
        <w:rPr>
          <w:sz w:val="28"/>
          <w:szCs w:val="28"/>
        </w:rPr>
        <w:t>and McDiarmid</w:t>
      </w:r>
    </w:p>
    <w:p w:rsidR="00953567" w:rsidRDefault="00953567" w:rsidP="00953567">
      <w:pPr>
        <w:spacing w:after="0" w:line="240" w:lineRule="auto"/>
        <w:ind w:left="720" w:firstLine="720"/>
        <w:rPr>
          <w:rFonts w:ascii="Calibri" w:eastAsia="Times New Roman" w:hAnsi="Calibri" w:cs="Times New Roman"/>
          <w:sz w:val="28"/>
          <w:szCs w:val="28"/>
        </w:rPr>
      </w:pPr>
      <w:r>
        <w:rPr>
          <w:rFonts w:ascii="Calibri" w:eastAsia="Times New Roman" w:hAnsi="Calibri" w:cs="Times New Roman"/>
          <w:sz w:val="28"/>
          <w:szCs w:val="28"/>
        </w:rPr>
        <w:t xml:space="preserve"> </w:t>
      </w:r>
    </w:p>
    <w:p w:rsidR="00953567" w:rsidRDefault="00953567"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A motion was duly made, seconded and passed to approve the plans and appoi</w:t>
      </w:r>
      <w:r w:rsidR="00525680">
        <w:rPr>
          <w:rFonts w:ascii="Calibri" w:eastAsia="Times New Roman" w:hAnsi="Calibri" w:cs="Times New Roman"/>
          <w:sz w:val="28"/>
          <w:szCs w:val="28"/>
        </w:rPr>
        <w:t>ntments of Vice President Gray</w:t>
      </w:r>
      <w:r>
        <w:rPr>
          <w:rFonts w:ascii="Calibri" w:eastAsia="Times New Roman" w:hAnsi="Calibri" w:cs="Times New Roman"/>
          <w:sz w:val="28"/>
          <w:szCs w:val="28"/>
        </w:rPr>
        <w:t>.</w:t>
      </w:r>
    </w:p>
    <w:p w:rsidR="00953567" w:rsidRDefault="00525680"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Gray</w:t>
      </w:r>
      <w:r w:rsidR="00953567">
        <w:rPr>
          <w:rFonts w:ascii="Calibri" w:eastAsia="Times New Roman" w:hAnsi="Calibri" w:cs="Times New Roman"/>
          <w:sz w:val="28"/>
          <w:szCs w:val="28"/>
        </w:rPr>
        <w:t xml:space="preserve"> recommended to the Board that the Bar Foundation contract for another year of services with Herman and Cormany (Independent Audit), Gibbons and Kawash (Monthly bank reconciliation) and Merrill Lynch (Just</w:t>
      </w:r>
      <w:r w:rsidR="004F7F60">
        <w:rPr>
          <w:rFonts w:ascii="Calibri" w:eastAsia="Times New Roman" w:hAnsi="Calibri" w:cs="Times New Roman"/>
          <w:sz w:val="28"/>
          <w:szCs w:val="28"/>
        </w:rPr>
        <w:t>ice Fund). I</w:t>
      </w:r>
      <w:r>
        <w:rPr>
          <w:rFonts w:ascii="Calibri" w:eastAsia="Times New Roman" w:hAnsi="Calibri" w:cs="Times New Roman"/>
          <w:sz w:val="28"/>
          <w:szCs w:val="28"/>
        </w:rPr>
        <w:t xml:space="preserve">ndividual </w:t>
      </w:r>
      <w:r w:rsidR="00953567">
        <w:rPr>
          <w:rFonts w:ascii="Calibri" w:eastAsia="Times New Roman" w:hAnsi="Calibri" w:cs="Times New Roman"/>
          <w:sz w:val="28"/>
          <w:szCs w:val="28"/>
        </w:rPr>
        <w:t>motion</w:t>
      </w:r>
      <w:r w:rsidR="004F7F60">
        <w:rPr>
          <w:rFonts w:ascii="Calibri" w:eastAsia="Times New Roman" w:hAnsi="Calibri" w:cs="Times New Roman"/>
          <w:sz w:val="28"/>
          <w:szCs w:val="28"/>
        </w:rPr>
        <w:t>s were</w:t>
      </w:r>
      <w:r w:rsidR="00953567">
        <w:rPr>
          <w:rFonts w:ascii="Calibri" w:eastAsia="Times New Roman" w:hAnsi="Calibri" w:cs="Times New Roman"/>
          <w:sz w:val="28"/>
          <w:szCs w:val="28"/>
        </w:rPr>
        <w:t xml:space="preserve"> duly made, seconded and passed to approve these three service agreements.</w:t>
      </w:r>
    </w:p>
    <w:p w:rsidR="00953567" w:rsidRDefault="00525680"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lastRenderedPageBreak/>
        <w:t xml:space="preserve">Under the topic of Other Business, </w:t>
      </w:r>
      <w:r w:rsidR="00953567">
        <w:rPr>
          <w:rFonts w:ascii="Calibri" w:eastAsia="Times New Roman" w:hAnsi="Calibri" w:cs="Times New Roman"/>
          <w:sz w:val="28"/>
          <w:szCs w:val="28"/>
        </w:rPr>
        <w:t>Mr. Tinder made a report and a motion was duly made, seconded and passed to make a $150 Bar Foundation donation to the Joint Fellows Luncheon to be held at the WV Bar Association meeting in August. Similar donations have been made for the past several years.</w:t>
      </w:r>
    </w:p>
    <w:p w:rsidR="00317E12" w:rsidRDefault="00881609" w:rsidP="00881609">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The next item for discussion was the employment contract for Executive Director Tinder, who absented himself from the conference call. After some period of time, he was brought back on the call and a motion was d</w:t>
      </w:r>
      <w:r w:rsidR="00317E12">
        <w:rPr>
          <w:rFonts w:ascii="Calibri" w:eastAsia="Times New Roman" w:hAnsi="Calibri" w:cs="Times New Roman"/>
          <w:sz w:val="28"/>
          <w:szCs w:val="28"/>
        </w:rPr>
        <w:t>u</w:t>
      </w:r>
      <w:r>
        <w:rPr>
          <w:rFonts w:ascii="Calibri" w:eastAsia="Times New Roman" w:hAnsi="Calibri" w:cs="Times New Roman"/>
          <w:sz w:val="28"/>
          <w:szCs w:val="28"/>
        </w:rPr>
        <w:t xml:space="preserve">ly made, seconded and passed to </w:t>
      </w:r>
      <w:r w:rsidR="00317E12">
        <w:rPr>
          <w:rFonts w:ascii="Calibri" w:eastAsia="Times New Roman" w:hAnsi="Calibri" w:cs="Times New Roman"/>
          <w:sz w:val="28"/>
          <w:szCs w:val="28"/>
        </w:rPr>
        <w:t>r</w:t>
      </w:r>
      <w:r>
        <w:rPr>
          <w:rFonts w:ascii="Calibri" w:eastAsia="Times New Roman" w:hAnsi="Calibri" w:cs="Times New Roman"/>
          <w:sz w:val="28"/>
          <w:szCs w:val="28"/>
        </w:rPr>
        <w:t>etain his services for the 2017-18 fiscal yea</w:t>
      </w:r>
      <w:r w:rsidR="00317E12">
        <w:rPr>
          <w:rFonts w:ascii="Calibri" w:eastAsia="Times New Roman" w:hAnsi="Calibri" w:cs="Times New Roman"/>
          <w:sz w:val="28"/>
          <w:szCs w:val="28"/>
        </w:rPr>
        <w:t>r under the same terms and condition</w:t>
      </w:r>
      <w:r w:rsidR="00646C51">
        <w:rPr>
          <w:rFonts w:ascii="Calibri" w:eastAsia="Times New Roman" w:hAnsi="Calibri" w:cs="Times New Roman"/>
          <w:sz w:val="28"/>
          <w:szCs w:val="28"/>
        </w:rPr>
        <w:t>s</w:t>
      </w:r>
      <w:r w:rsidR="00317E12">
        <w:rPr>
          <w:rFonts w:ascii="Calibri" w:eastAsia="Times New Roman" w:hAnsi="Calibri" w:cs="Times New Roman"/>
          <w:sz w:val="28"/>
          <w:szCs w:val="28"/>
        </w:rPr>
        <w:t>, except at an annual salary of $20,000. Mr. Tinder stated that he greatly appreciated the increase in salary from $14,000 to $20,00</w:t>
      </w:r>
      <w:r w:rsidR="00646C51">
        <w:rPr>
          <w:rFonts w:ascii="Calibri" w:eastAsia="Times New Roman" w:hAnsi="Calibri" w:cs="Times New Roman"/>
          <w:sz w:val="28"/>
          <w:szCs w:val="28"/>
        </w:rPr>
        <w:t>0</w:t>
      </w:r>
      <w:r w:rsidR="00317E12">
        <w:rPr>
          <w:rFonts w:ascii="Calibri" w:eastAsia="Times New Roman" w:hAnsi="Calibri" w:cs="Times New Roman"/>
          <w:sz w:val="28"/>
          <w:szCs w:val="28"/>
        </w:rPr>
        <w:t>, but that he wished to remain at the lower figure.</w:t>
      </w:r>
    </w:p>
    <w:p w:rsidR="00317E12" w:rsidRDefault="00317E12"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Then, the Board considered the wonderful news that had been received in the past 24 hours that the Bar Foundation had been awarded the LexisNexis Partnership in Success Award by the National Conference of Bar Foundations for its grant to support the Student Legal Clinic in the undeserved area of Beckley. This national award will be presented during the NCBF meeting, part of the American Bar Association Annual Meeting, in New York City on August 11 with a formal presentation of the Clinic program </w:t>
      </w:r>
      <w:r w:rsidR="00646C51">
        <w:rPr>
          <w:rFonts w:ascii="Calibri" w:eastAsia="Times New Roman" w:hAnsi="Calibri" w:cs="Times New Roman"/>
          <w:sz w:val="28"/>
          <w:szCs w:val="28"/>
        </w:rPr>
        <w:t xml:space="preserve">grant on </w:t>
      </w:r>
      <w:r>
        <w:rPr>
          <w:rFonts w:ascii="Calibri" w:eastAsia="Times New Roman" w:hAnsi="Calibri" w:cs="Times New Roman"/>
          <w:sz w:val="28"/>
          <w:szCs w:val="28"/>
        </w:rPr>
        <w:t>August 12. It was agreed that available Officers and Board members would attend the meeting and represent the Bar Foundation.</w:t>
      </w:r>
    </w:p>
    <w:p w:rsidR="00881609" w:rsidRDefault="00881609"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Vice President Gray</w:t>
      </w:r>
      <w:r w:rsidR="00953567">
        <w:rPr>
          <w:rFonts w:ascii="Calibri" w:eastAsia="Times New Roman" w:hAnsi="Calibri" w:cs="Times New Roman"/>
          <w:sz w:val="28"/>
          <w:szCs w:val="28"/>
        </w:rPr>
        <w:t xml:space="preserve"> announced that the Board of Directors meeti</w:t>
      </w:r>
      <w:r>
        <w:rPr>
          <w:rFonts w:ascii="Calibri" w:eastAsia="Times New Roman" w:hAnsi="Calibri" w:cs="Times New Roman"/>
          <w:sz w:val="28"/>
          <w:szCs w:val="28"/>
        </w:rPr>
        <w:t xml:space="preserve">ngs would be held </w:t>
      </w:r>
      <w:r w:rsidR="00953567">
        <w:rPr>
          <w:rFonts w:ascii="Calibri" w:eastAsia="Times New Roman" w:hAnsi="Calibri" w:cs="Times New Roman"/>
          <w:sz w:val="28"/>
          <w:szCs w:val="28"/>
        </w:rPr>
        <w:t>on the following dates:</w:t>
      </w:r>
      <w:r>
        <w:rPr>
          <w:rFonts w:ascii="Calibri" w:eastAsia="Times New Roman" w:hAnsi="Calibri" w:cs="Times New Roman"/>
          <w:sz w:val="28"/>
          <w:szCs w:val="28"/>
        </w:rPr>
        <w:br/>
      </w:r>
      <w:r w:rsidR="00953567">
        <w:rPr>
          <w:rFonts w:ascii="Calibri" w:eastAsia="Times New Roman" w:hAnsi="Calibri" w:cs="Times New Roman"/>
          <w:sz w:val="28"/>
          <w:szCs w:val="28"/>
        </w:rPr>
        <w:br/>
        <w:t xml:space="preserve">           </w:t>
      </w:r>
      <w:r>
        <w:rPr>
          <w:rFonts w:ascii="Calibri" w:eastAsia="Times New Roman" w:hAnsi="Calibri" w:cs="Times New Roman"/>
          <w:sz w:val="28"/>
          <w:szCs w:val="28"/>
        </w:rPr>
        <w:t>Fri</w:t>
      </w:r>
      <w:r w:rsidR="00953567">
        <w:rPr>
          <w:rFonts w:ascii="Calibri" w:eastAsia="Times New Roman" w:hAnsi="Calibri" w:cs="Times New Roman"/>
          <w:sz w:val="28"/>
          <w:szCs w:val="28"/>
        </w:rPr>
        <w:t>day, September 1</w:t>
      </w:r>
      <w:r w:rsidR="00525680">
        <w:rPr>
          <w:rFonts w:ascii="Calibri" w:eastAsia="Times New Roman" w:hAnsi="Calibri" w:cs="Times New Roman"/>
          <w:sz w:val="28"/>
          <w:szCs w:val="28"/>
        </w:rPr>
        <w:t>5, 2017</w:t>
      </w:r>
      <w:r>
        <w:rPr>
          <w:rFonts w:ascii="Calibri" w:eastAsia="Times New Roman" w:hAnsi="Calibri" w:cs="Times New Roman"/>
          <w:sz w:val="28"/>
          <w:szCs w:val="28"/>
        </w:rPr>
        <w:t>-1:15 PM-Erickson Alumni Center-Morgantown</w:t>
      </w:r>
      <w:r w:rsidR="00953567">
        <w:rPr>
          <w:rFonts w:ascii="Calibri" w:eastAsia="Times New Roman" w:hAnsi="Calibri" w:cs="Times New Roman"/>
          <w:sz w:val="28"/>
          <w:szCs w:val="28"/>
        </w:rPr>
        <w:br/>
        <w:t xml:space="preserve">          </w:t>
      </w:r>
      <w:r>
        <w:rPr>
          <w:rFonts w:ascii="Calibri" w:eastAsia="Times New Roman" w:hAnsi="Calibri" w:cs="Times New Roman"/>
          <w:sz w:val="28"/>
          <w:szCs w:val="28"/>
        </w:rPr>
        <w:t xml:space="preserve"> Thursday, December 7, 2017-12:00 Noon</w:t>
      </w:r>
      <w:r w:rsidR="00953567">
        <w:rPr>
          <w:rFonts w:ascii="Calibri" w:eastAsia="Times New Roman" w:hAnsi="Calibri" w:cs="Times New Roman"/>
          <w:sz w:val="28"/>
          <w:szCs w:val="28"/>
        </w:rPr>
        <w:br/>
        <w:t xml:space="preserve">           </w:t>
      </w:r>
      <w:r>
        <w:rPr>
          <w:rFonts w:ascii="Calibri" w:eastAsia="Times New Roman" w:hAnsi="Calibri" w:cs="Times New Roman"/>
          <w:sz w:val="28"/>
          <w:szCs w:val="28"/>
        </w:rPr>
        <w:t>Thursday, March 1, 2018-12:00 Noon</w:t>
      </w:r>
      <w:r w:rsidR="00953567">
        <w:rPr>
          <w:rFonts w:ascii="Calibri" w:eastAsia="Times New Roman" w:hAnsi="Calibri" w:cs="Times New Roman"/>
          <w:sz w:val="28"/>
          <w:szCs w:val="28"/>
        </w:rPr>
        <w:br/>
        <w:t xml:space="preserve">           </w:t>
      </w:r>
      <w:r>
        <w:rPr>
          <w:rFonts w:ascii="Calibri" w:eastAsia="Times New Roman" w:hAnsi="Calibri" w:cs="Times New Roman"/>
          <w:sz w:val="28"/>
          <w:szCs w:val="28"/>
        </w:rPr>
        <w:t>Thursday, June 7, 2018-12:00 Noon</w:t>
      </w:r>
    </w:p>
    <w:p w:rsidR="00953567" w:rsidRDefault="00881609" w:rsidP="00953567">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It was announced that today was the last meeting for Kathy Santa Barbara after two terms and six years of outstanding service as a Board of Directors member. Comments were made regarding he</w:t>
      </w:r>
      <w:r w:rsidR="004B0758">
        <w:rPr>
          <w:rFonts w:ascii="Calibri" w:eastAsia="Times New Roman" w:hAnsi="Calibri" w:cs="Times New Roman"/>
          <w:sz w:val="28"/>
          <w:szCs w:val="28"/>
        </w:rPr>
        <w:t>r</w:t>
      </w:r>
      <w:r>
        <w:rPr>
          <w:rFonts w:ascii="Calibri" w:eastAsia="Times New Roman" w:hAnsi="Calibri" w:cs="Times New Roman"/>
          <w:sz w:val="28"/>
          <w:szCs w:val="28"/>
        </w:rPr>
        <w:t xml:space="preserve"> excellent leadership and support for the Bar Foundation and its programs and activities.</w:t>
      </w:r>
      <w:r w:rsidR="00953567">
        <w:rPr>
          <w:rFonts w:ascii="Calibri" w:eastAsia="Times New Roman" w:hAnsi="Calibri" w:cs="Times New Roman"/>
          <w:sz w:val="28"/>
          <w:szCs w:val="28"/>
        </w:rPr>
        <w:br/>
      </w:r>
      <w:r w:rsidR="00953567">
        <w:rPr>
          <w:rFonts w:ascii="Calibri" w:eastAsia="Times New Roman" w:hAnsi="Calibri" w:cs="Times New Roman"/>
          <w:sz w:val="28"/>
          <w:szCs w:val="28"/>
        </w:rPr>
        <w:lastRenderedPageBreak/>
        <w:br/>
      </w:r>
      <w:r w:rsidR="00953567">
        <w:rPr>
          <w:rFonts w:ascii="Calibri" w:eastAsia="Times New Roman" w:hAnsi="Calibri" w:cs="Times New Roman"/>
          <w:sz w:val="28"/>
          <w:szCs w:val="28"/>
        </w:rPr>
        <w:br/>
        <w:t xml:space="preserve">                  There being no further business to transact, the meeting was adjourned.</w:t>
      </w:r>
    </w:p>
    <w:p w:rsidR="000B753F" w:rsidRDefault="000B753F"/>
    <w:sectPr w:rsidR="000B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5A43"/>
    <w:multiLevelType w:val="hybridMultilevel"/>
    <w:tmpl w:val="235E17C0"/>
    <w:lvl w:ilvl="0" w:tplc="6FB294A0">
      <w:start w:val="8"/>
      <w:numFmt w:val="bullet"/>
      <w:lvlText w:val=""/>
      <w:lvlJc w:val="left"/>
      <w:pPr>
        <w:ind w:left="18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9A38A6"/>
    <w:multiLevelType w:val="hybridMultilevel"/>
    <w:tmpl w:val="35A66CB4"/>
    <w:lvl w:ilvl="0" w:tplc="E5E66A7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680C5AB3"/>
    <w:multiLevelType w:val="hybridMultilevel"/>
    <w:tmpl w:val="EF624660"/>
    <w:lvl w:ilvl="0" w:tplc="559EE2CC">
      <w:start w:val="1"/>
      <w:numFmt w:val="decimal"/>
      <w:lvlText w:val="%1."/>
      <w:lvlJc w:val="left"/>
      <w:pPr>
        <w:ind w:left="2160" w:hanging="360"/>
      </w:pPr>
      <w:rPr>
        <w:rFonts w:ascii="Calibri" w:eastAsia="Calibri" w:hAnsi="Calibri" w:cs="Times New Roman"/>
      </w:rPr>
    </w:lvl>
    <w:lvl w:ilvl="1" w:tplc="04090019">
      <w:start w:val="1"/>
      <w:numFmt w:val="lowerLetter"/>
      <w:lvlText w:val="%2."/>
      <w:lvlJc w:val="left"/>
      <w:pPr>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67"/>
    <w:rsid w:val="000B753F"/>
    <w:rsid w:val="00130C88"/>
    <w:rsid w:val="002D3DB4"/>
    <w:rsid w:val="00317E12"/>
    <w:rsid w:val="00343E62"/>
    <w:rsid w:val="0041052E"/>
    <w:rsid w:val="004B0758"/>
    <w:rsid w:val="004F7F60"/>
    <w:rsid w:val="00516984"/>
    <w:rsid w:val="00525680"/>
    <w:rsid w:val="00646C51"/>
    <w:rsid w:val="007A36EF"/>
    <w:rsid w:val="00881609"/>
    <w:rsid w:val="00953567"/>
    <w:rsid w:val="0097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2CDB"/>
  <w15:chartTrackingRefBased/>
  <w15:docId w15:val="{5B02ECFD-480C-49AD-8174-DC95F0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5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3228">
      <w:bodyDiv w:val="1"/>
      <w:marLeft w:val="0"/>
      <w:marRight w:val="0"/>
      <w:marTop w:val="0"/>
      <w:marBottom w:val="0"/>
      <w:divBdr>
        <w:top w:val="none" w:sz="0" w:space="0" w:color="auto"/>
        <w:left w:val="none" w:sz="0" w:space="0" w:color="auto"/>
        <w:bottom w:val="none" w:sz="0" w:space="0" w:color="auto"/>
        <w:right w:val="none" w:sz="0" w:space="0" w:color="auto"/>
      </w:divBdr>
    </w:div>
    <w:div w:id="419572007">
      <w:bodyDiv w:val="1"/>
      <w:marLeft w:val="0"/>
      <w:marRight w:val="0"/>
      <w:marTop w:val="0"/>
      <w:marBottom w:val="0"/>
      <w:divBdr>
        <w:top w:val="none" w:sz="0" w:space="0" w:color="auto"/>
        <w:left w:val="none" w:sz="0" w:space="0" w:color="auto"/>
        <w:bottom w:val="none" w:sz="0" w:space="0" w:color="auto"/>
        <w:right w:val="none" w:sz="0" w:space="0" w:color="auto"/>
      </w:divBdr>
    </w:div>
    <w:div w:id="671222419">
      <w:bodyDiv w:val="1"/>
      <w:marLeft w:val="0"/>
      <w:marRight w:val="0"/>
      <w:marTop w:val="0"/>
      <w:marBottom w:val="0"/>
      <w:divBdr>
        <w:top w:val="none" w:sz="0" w:space="0" w:color="auto"/>
        <w:left w:val="none" w:sz="0" w:space="0" w:color="auto"/>
        <w:bottom w:val="none" w:sz="0" w:space="0" w:color="auto"/>
        <w:right w:val="none" w:sz="0" w:space="0" w:color="auto"/>
      </w:divBdr>
    </w:div>
    <w:div w:id="714354967">
      <w:bodyDiv w:val="1"/>
      <w:marLeft w:val="0"/>
      <w:marRight w:val="0"/>
      <w:marTop w:val="0"/>
      <w:marBottom w:val="0"/>
      <w:divBdr>
        <w:top w:val="none" w:sz="0" w:space="0" w:color="auto"/>
        <w:left w:val="none" w:sz="0" w:space="0" w:color="auto"/>
        <w:bottom w:val="none" w:sz="0" w:space="0" w:color="auto"/>
        <w:right w:val="none" w:sz="0" w:space="0" w:color="auto"/>
      </w:divBdr>
    </w:div>
    <w:div w:id="723061652">
      <w:bodyDiv w:val="1"/>
      <w:marLeft w:val="0"/>
      <w:marRight w:val="0"/>
      <w:marTop w:val="0"/>
      <w:marBottom w:val="0"/>
      <w:divBdr>
        <w:top w:val="none" w:sz="0" w:space="0" w:color="auto"/>
        <w:left w:val="none" w:sz="0" w:space="0" w:color="auto"/>
        <w:bottom w:val="none" w:sz="0" w:space="0" w:color="auto"/>
        <w:right w:val="none" w:sz="0" w:space="0" w:color="auto"/>
      </w:divBdr>
    </w:div>
    <w:div w:id="1307973662">
      <w:bodyDiv w:val="1"/>
      <w:marLeft w:val="0"/>
      <w:marRight w:val="0"/>
      <w:marTop w:val="0"/>
      <w:marBottom w:val="0"/>
      <w:divBdr>
        <w:top w:val="none" w:sz="0" w:space="0" w:color="auto"/>
        <w:left w:val="none" w:sz="0" w:space="0" w:color="auto"/>
        <w:bottom w:val="none" w:sz="0" w:space="0" w:color="auto"/>
        <w:right w:val="none" w:sz="0" w:space="0" w:color="auto"/>
      </w:divBdr>
    </w:div>
    <w:div w:id="1326201858">
      <w:bodyDiv w:val="1"/>
      <w:marLeft w:val="0"/>
      <w:marRight w:val="0"/>
      <w:marTop w:val="0"/>
      <w:marBottom w:val="0"/>
      <w:divBdr>
        <w:top w:val="none" w:sz="0" w:space="0" w:color="auto"/>
        <w:left w:val="none" w:sz="0" w:space="0" w:color="auto"/>
        <w:bottom w:val="none" w:sz="0" w:space="0" w:color="auto"/>
        <w:right w:val="none" w:sz="0" w:space="0" w:color="auto"/>
      </w:divBdr>
    </w:div>
    <w:div w:id="15532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3</cp:revision>
  <dcterms:created xsi:type="dcterms:W3CDTF">2017-06-24T02:54:00Z</dcterms:created>
  <dcterms:modified xsi:type="dcterms:W3CDTF">2017-06-24T02:54:00Z</dcterms:modified>
</cp:coreProperties>
</file>